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75" w:rsidRPr="005B4D9D" w:rsidRDefault="00C91475" w:rsidP="00D60CD3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</w:pPr>
    </w:p>
    <w:p w:rsidR="00D60CD3" w:rsidRPr="005B4D9D" w:rsidRDefault="005B4D9D" w:rsidP="00D60CD3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</w:pPr>
      <w:r w:rsidRPr="005B4D9D">
        <w:rPr>
          <w:rFonts w:ascii="Arial" w:eastAsia="Times New Roman" w:hAnsi="Arial" w:cs="Arial"/>
          <w:b/>
          <w:sz w:val="26"/>
          <w:szCs w:val="26"/>
          <w:lang w:eastAsia="ru-RU"/>
        </w:rPr>
        <w:t>Информация предпринимателям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</w:p>
    <w:p w:rsidR="00D60CD3" w:rsidRDefault="00D60CD3" w:rsidP="000C60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05E52" w:rsidRDefault="003A1792" w:rsidP="000C60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Во исполнение поручения Губернатора Тюменской области </w:t>
      </w:r>
      <w:r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В.В. Якушева от 02.02.2015 № Пр-ВКС1/1.8/15 </w:t>
      </w:r>
      <w:r w:rsidR="0036530B">
        <w:rPr>
          <w:rFonts w:ascii="Arial" w:eastAsia="Times New Roman" w:hAnsi="Arial" w:cs="Arial"/>
          <w:sz w:val="26"/>
          <w:szCs w:val="26"/>
          <w:lang w:eastAsia="ru-RU"/>
        </w:rPr>
        <w:t>предоставляем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следующую информацию.</w:t>
      </w:r>
    </w:p>
    <w:p w:rsidR="00615F4E" w:rsidRDefault="002153B3" w:rsidP="000C60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noProof/>
          <w:sz w:val="26"/>
          <w:szCs w:val="26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В настоящее время, </w:t>
      </w:r>
      <w:r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>Правительств</w:t>
      </w: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>ом Российской Федерации</w:t>
      </w:r>
      <w:r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разработан и внесен</w:t>
      </w: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для утверждения</w:t>
      </w:r>
      <w:r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в Государственную Думу</w:t>
      </w: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Российской Федерации ряд</w:t>
      </w:r>
      <w:r w:rsidR="00817B6E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</w:t>
      </w:r>
      <w:r w:rsidR="00560B54">
        <w:rPr>
          <w:rFonts w:ascii="Arial" w:eastAsia="Times New Roman" w:hAnsi="Arial" w:cs="Times New Roman"/>
          <w:noProof/>
          <w:sz w:val="26"/>
          <w:szCs w:val="26"/>
          <w:lang w:eastAsia="ru-RU"/>
        </w:rPr>
        <w:t>законопроектов</w:t>
      </w:r>
      <w:r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>направленных на улучшение условий осуществления предпринимательской деятельности. В частности, предлагается</w:t>
      </w:r>
      <w:r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>установ</w:t>
      </w:r>
      <w:r w:rsidR="00817B6E">
        <w:rPr>
          <w:rFonts w:ascii="Arial" w:eastAsia="Times New Roman" w:hAnsi="Arial" w:cs="Times New Roman"/>
          <w:noProof/>
          <w:sz w:val="26"/>
          <w:szCs w:val="26"/>
          <w:lang w:eastAsia="ru-RU"/>
        </w:rPr>
        <w:t>и</w:t>
      </w: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ть для субъектов </w:t>
      </w:r>
      <w:r w:rsidR="00817B6E"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Российской Федерации </w:t>
      </w:r>
      <w:r w:rsidR="00615F4E">
        <w:rPr>
          <w:rFonts w:ascii="Arial" w:eastAsia="Times New Roman" w:hAnsi="Arial" w:cs="Times New Roman"/>
          <w:noProof/>
          <w:sz w:val="26"/>
          <w:szCs w:val="26"/>
          <w:lang w:eastAsia="ru-RU"/>
        </w:rPr>
        <w:t>прав</w:t>
      </w:r>
      <w:r w:rsidR="00AE6EE9">
        <w:rPr>
          <w:rFonts w:ascii="Arial" w:eastAsia="Times New Roman" w:hAnsi="Arial" w:cs="Times New Roman"/>
          <w:noProof/>
          <w:sz w:val="26"/>
          <w:szCs w:val="26"/>
          <w:lang w:eastAsia="ru-RU"/>
        </w:rPr>
        <w:t>о</w:t>
      </w:r>
      <w:r w:rsidR="00615F4E">
        <w:rPr>
          <w:rFonts w:ascii="Arial" w:eastAsia="Times New Roman" w:hAnsi="Arial" w:cs="Times New Roman"/>
          <w:noProof/>
          <w:sz w:val="26"/>
          <w:szCs w:val="26"/>
          <w:lang w:eastAsia="ru-RU"/>
        </w:rPr>
        <w:t>:</w:t>
      </w:r>
    </w:p>
    <w:p w:rsidR="00615F4E" w:rsidRDefault="00615F4E" w:rsidP="000C60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noProof/>
          <w:sz w:val="26"/>
          <w:szCs w:val="26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>-</w:t>
      </w: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ab/>
      </w:r>
      <w:r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снижать </w:t>
      </w:r>
      <w:r w:rsidR="00817B6E"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>ставки налога для налогоплательщиков, применяющих упрощенную систему налогообложения с объектом налогообложения</w:t>
      </w:r>
      <w:r w:rsidR="00817B6E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«</w:t>
      </w:r>
      <w:r w:rsidR="00817B6E"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>доходы</w:t>
      </w:r>
      <w:r w:rsidR="00817B6E">
        <w:rPr>
          <w:rFonts w:ascii="Arial" w:eastAsia="Times New Roman" w:hAnsi="Arial" w:cs="Times New Roman"/>
          <w:noProof/>
          <w:sz w:val="26"/>
          <w:szCs w:val="26"/>
          <w:lang w:eastAsia="ru-RU"/>
        </w:rPr>
        <w:t>»</w:t>
      </w:r>
      <w:r w:rsidR="00817B6E"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>, с 6 процентов до 1 процента</w:t>
      </w:r>
      <w:r w:rsidR="00B63E80">
        <w:rPr>
          <w:rFonts w:ascii="Arial" w:eastAsia="Times New Roman" w:hAnsi="Arial" w:cs="Times New Roman"/>
          <w:noProof/>
          <w:sz w:val="26"/>
          <w:szCs w:val="26"/>
          <w:lang w:eastAsia="ru-RU"/>
        </w:rPr>
        <w:t>;</w:t>
      </w: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</w:t>
      </w:r>
    </w:p>
    <w:p w:rsidR="00615F4E" w:rsidRDefault="00615F4E" w:rsidP="000C60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noProof/>
          <w:sz w:val="26"/>
          <w:szCs w:val="26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>-</w:t>
      </w: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ab/>
      </w:r>
      <w:r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>снижать в 2 раза максимальн</w:t>
      </w: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>ый</w:t>
      </w:r>
      <w:r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размер потенциально возможного к получению индивидуальным предпринимателем годового дохода (с 1 млн. рублей до 500 тыс. рублей)</w:t>
      </w:r>
      <w:r w:rsidR="00B63E80">
        <w:rPr>
          <w:rFonts w:ascii="Arial" w:eastAsia="Times New Roman" w:hAnsi="Arial" w:cs="Times New Roman"/>
          <w:noProof/>
          <w:sz w:val="26"/>
          <w:szCs w:val="26"/>
          <w:lang w:eastAsia="ru-RU"/>
        </w:rPr>
        <w:t>;</w:t>
      </w:r>
    </w:p>
    <w:p w:rsidR="00615F4E" w:rsidRDefault="00615F4E" w:rsidP="000C60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noProof/>
          <w:sz w:val="26"/>
          <w:szCs w:val="26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>-</w:t>
      </w: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ab/>
      </w:r>
      <w:r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>снижать ставки налога для налогоплательщиков, применяющих систему налогообложения в виде единого налога на вмененный доход для отдельных видов деятельности, с 15 процентов до 7,5 процента</w:t>
      </w:r>
      <w:r w:rsidR="00AE6EE9">
        <w:rPr>
          <w:rFonts w:ascii="Arial" w:eastAsia="Times New Roman" w:hAnsi="Arial" w:cs="Times New Roman"/>
          <w:noProof/>
          <w:sz w:val="26"/>
          <w:szCs w:val="26"/>
          <w:lang w:eastAsia="ru-RU"/>
        </w:rPr>
        <w:t>.</w:t>
      </w:r>
    </w:p>
    <w:p w:rsidR="00D05E52" w:rsidRDefault="00135F6A" w:rsidP="000C60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noProof/>
          <w:sz w:val="26"/>
          <w:szCs w:val="26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Также </w:t>
      </w:r>
      <w:r w:rsidR="00615F4E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предлагается </w:t>
      </w:r>
      <w:r w:rsidR="00817B6E">
        <w:rPr>
          <w:rFonts w:ascii="Arial" w:eastAsia="Times New Roman" w:hAnsi="Arial" w:cs="Times New Roman"/>
          <w:noProof/>
          <w:sz w:val="26"/>
          <w:szCs w:val="26"/>
          <w:lang w:eastAsia="ru-RU"/>
        </w:rPr>
        <w:t>р</w:t>
      </w:r>
      <w:r w:rsidR="00817B6E" w:rsidRPr="00817B6E">
        <w:rPr>
          <w:rFonts w:ascii="Arial" w:eastAsia="Times New Roman" w:hAnsi="Arial" w:cs="Times New Roman"/>
          <w:noProof/>
          <w:sz w:val="26"/>
          <w:szCs w:val="26"/>
          <w:lang w:eastAsia="ru-RU"/>
        </w:rPr>
        <w:t>асшир</w:t>
      </w:r>
      <w:r w:rsidR="00817B6E">
        <w:rPr>
          <w:rFonts w:ascii="Arial" w:eastAsia="Times New Roman" w:hAnsi="Arial" w:cs="Times New Roman"/>
          <w:noProof/>
          <w:sz w:val="26"/>
          <w:szCs w:val="26"/>
          <w:lang w:eastAsia="ru-RU"/>
        </w:rPr>
        <w:t>ить</w:t>
      </w:r>
      <w:r w:rsidR="00817B6E" w:rsidRPr="00817B6E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переч</w:t>
      </w:r>
      <w:r w:rsidR="00817B6E">
        <w:rPr>
          <w:rFonts w:ascii="Arial" w:eastAsia="Times New Roman" w:hAnsi="Arial" w:cs="Times New Roman"/>
          <w:noProof/>
          <w:sz w:val="26"/>
          <w:szCs w:val="26"/>
          <w:lang w:eastAsia="ru-RU"/>
        </w:rPr>
        <w:t>ень</w:t>
      </w:r>
      <w:r w:rsidR="00817B6E" w:rsidRPr="00817B6E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видов деятельности, в рамках осуществления которых возможно применение патентной системы налогообложения</w:t>
      </w: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>, и</w:t>
      </w:r>
      <w:r w:rsidR="00615F4E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р</w:t>
      </w:r>
      <w:r w:rsidR="002153B3"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>аспростра</w:t>
      </w:r>
      <w:r w:rsidR="00615F4E">
        <w:rPr>
          <w:rFonts w:ascii="Arial" w:eastAsia="Times New Roman" w:hAnsi="Arial" w:cs="Times New Roman"/>
          <w:noProof/>
          <w:sz w:val="26"/>
          <w:szCs w:val="26"/>
          <w:lang w:eastAsia="ru-RU"/>
        </w:rPr>
        <w:t>нить</w:t>
      </w:r>
      <w:r w:rsidR="002153B3"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права на применение 2-летних </w:t>
      </w:r>
      <w:r w:rsidR="00615F4E">
        <w:rPr>
          <w:rFonts w:ascii="Arial" w:eastAsia="Times New Roman" w:hAnsi="Arial" w:cs="Times New Roman"/>
          <w:noProof/>
          <w:sz w:val="26"/>
          <w:szCs w:val="26"/>
          <w:lang w:eastAsia="ru-RU"/>
        </w:rPr>
        <w:t>«</w:t>
      </w:r>
      <w:r w:rsidR="002153B3"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>налоговых каникул</w:t>
      </w:r>
      <w:r w:rsidR="00615F4E">
        <w:rPr>
          <w:rFonts w:ascii="Arial" w:eastAsia="Times New Roman" w:hAnsi="Arial" w:cs="Times New Roman"/>
          <w:noProof/>
          <w:sz w:val="26"/>
          <w:szCs w:val="26"/>
          <w:lang w:eastAsia="ru-RU"/>
        </w:rPr>
        <w:t>»</w:t>
      </w:r>
      <w:r w:rsidR="002153B3" w:rsidRPr="002153B3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всеми впервые зарегистрированными индивидуальными предпринимателями в сфере производственных и бытовых услуг</w:t>
      </w:r>
      <w:r w:rsidR="00615F4E">
        <w:rPr>
          <w:rFonts w:ascii="Arial" w:eastAsia="Times New Roman" w:hAnsi="Arial" w:cs="Times New Roman"/>
          <w:noProof/>
          <w:sz w:val="26"/>
          <w:szCs w:val="26"/>
          <w:lang w:eastAsia="ru-RU"/>
        </w:rPr>
        <w:t>.</w:t>
      </w:r>
    </w:p>
    <w:p w:rsidR="00615F4E" w:rsidRDefault="00615F4E" w:rsidP="000C60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noProof/>
          <w:sz w:val="26"/>
          <w:szCs w:val="26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>После принятия указанных законодательных инициатив более подробная информация будет направлена дополнительно.</w:t>
      </w:r>
    </w:p>
    <w:p w:rsidR="007F33A5" w:rsidRDefault="00135F6A" w:rsidP="000C60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noProof/>
          <w:sz w:val="26"/>
          <w:szCs w:val="26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>Кроме того, в</w:t>
      </w:r>
      <w:r w:rsidR="007F33A5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целях </w:t>
      </w:r>
      <w:r w:rsidR="007F33A5" w:rsidRPr="007F33A5">
        <w:rPr>
          <w:rFonts w:ascii="Arial" w:eastAsia="Times New Roman" w:hAnsi="Arial" w:cs="Times New Roman"/>
          <w:noProof/>
          <w:sz w:val="26"/>
          <w:szCs w:val="26"/>
          <w:lang w:eastAsia="ru-RU"/>
        </w:rPr>
        <w:t>недопущение ухудшения условий функционирования</w:t>
      </w:r>
      <w:r w:rsidR="007F33A5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субъектов предпринимательства Правительством Тюменской области разработы и</w:t>
      </w:r>
      <w:bookmarkStart w:id="0" w:name="_GoBack"/>
      <w:bookmarkEnd w:id="0"/>
      <w:r w:rsidR="007F33A5">
        <w:rPr>
          <w:rFonts w:ascii="Arial" w:eastAsia="Times New Roman" w:hAnsi="Arial" w:cs="Times New Roman"/>
          <w:noProof/>
          <w:sz w:val="26"/>
          <w:szCs w:val="26"/>
          <w:lang w:eastAsia="ru-RU"/>
        </w:rPr>
        <w:t xml:space="preserve"> утверждены следующие </w:t>
      </w:r>
      <w:r w:rsidR="00560B54">
        <w:rPr>
          <w:rFonts w:ascii="Arial" w:eastAsia="Times New Roman" w:hAnsi="Arial" w:cs="Times New Roman"/>
          <w:noProof/>
          <w:sz w:val="26"/>
          <w:szCs w:val="26"/>
          <w:lang w:eastAsia="ru-RU"/>
        </w:rPr>
        <w:t>законодательные инициативы</w:t>
      </w:r>
      <w:r w:rsidR="007F33A5">
        <w:rPr>
          <w:rFonts w:ascii="Arial" w:eastAsia="Times New Roman" w:hAnsi="Arial" w:cs="Times New Roman"/>
          <w:noProof/>
          <w:sz w:val="26"/>
          <w:szCs w:val="26"/>
          <w:lang w:eastAsia="ru-RU"/>
        </w:rPr>
        <w:t>:</w:t>
      </w:r>
    </w:p>
    <w:p w:rsidR="00515E47" w:rsidRDefault="00515E47" w:rsidP="000C60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 w:rsidRPr="00515E47">
        <w:rPr>
          <w:rFonts w:ascii="Arial" w:hAnsi="Arial" w:cs="Arial"/>
          <w:sz w:val="26"/>
          <w:szCs w:val="26"/>
        </w:rPr>
        <w:t xml:space="preserve">Закон Тюменской области от 06.10.2014 </w:t>
      </w:r>
      <w:r>
        <w:rPr>
          <w:rFonts w:ascii="Arial" w:hAnsi="Arial" w:cs="Arial"/>
          <w:sz w:val="26"/>
          <w:szCs w:val="26"/>
        </w:rPr>
        <w:t>№</w:t>
      </w:r>
      <w:r w:rsidRPr="00515E47">
        <w:rPr>
          <w:rFonts w:ascii="Arial" w:hAnsi="Arial" w:cs="Arial"/>
          <w:sz w:val="26"/>
          <w:szCs w:val="26"/>
        </w:rPr>
        <w:t xml:space="preserve"> 67</w:t>
      </w:r>
      <w:r>
        <w:rPr>
          <w:rFonts w:ascii="Arial" w:hAnsi="Arial" w:cs="Arial"/>
          <w:sz w:val="26"/>
          <w:szCs w:val="26"/>
        </w:rPr>
        <w:t xml:space="preserve"> «</w:t>
      </w:r>
      <w:r w:rsidRPr="00515E47">
        <w:rPr>
          <w:rFonts w:ascii="Arial" w:hAnsi="Arial" w:cs="Arial"/>
          <w:sz w:val="26"/>
          <w:szCs w:val="26"/>
        </w:rPr>
        <w:t xml:space="preserve">О внесении изменений в Закон Тюменской области </w:t>
      </w:r>
      <w:r>
        <w:rPr>
          <w:rFonts w:ascii="Arial" w:hAnsi="Arial" w:cs="Arial"/>
          <w:sz w:val="26"/>
          <w:szCs w:val="26"/>
        </w:rPr>
        <w:t>«</w:t>
      </w:r>
      <w:r w:rsidRPr="00515E47">
        <w:rPr>
          <w:rFonts w:ascii="Arial" w:hAnsi="Arial" w:cs="Arial"/>
          <w:sz w:val="26"/>
          <w:szCs w:val="26"/>
        </w:rPr>
        <w:t>О патентной системе налогообложения для индивидуальных предпринимателей</w:t>
      </w:r>
      <w:r>
        <w:rPr>
          <w:rFonts w:ascii="Arial" w:hAnsi="Arial" w:cs="Arial"/>
          <w:sz w:val="26"/>
          <w:szCs w:val="26"/>
        </w:rPr>
        <w:t>»: пересмотрен минимальный размер потенциально возможного к получению индивидуальным предпринимателем годового дохода по отдельным видам предпринимательской деятельности и введены территориальные коэффициенты дифференциации потенциально возможного к получению годового дохода.</w:t>
      </w:r>
    </w:p>
    <w:p w:rsidR="00515E47" w:rsidRDefault="00515E47" w:rsidP="000C60D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/>
          <w:noProof/>
          <w:sz w:val="26"/>
          <w:szCs w:val="26"/>
        </w:rPr>
      </w:pP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>-</w:t>
      </w:r>
      <w:r>
        <w:rPr>
          <w:rFonts w:ascii="Arial" w:eastAsia="Times New Roman" w:hAnsi="Arial" w:cs="Times New Roman"/>
          <w:noProof/>
          <w:sz w:val="26"/>
          <w:szCs w:val="26"/>
          <w:lang w:eastAsia="ru-RU"/>
        </w:rPr>
        <w:tab/>
      </w:r>
      <w:r w:rsidRPr="007F33A5">
        <w:rPr>
          <w:rFonts w:ascii="Arial" w:eastAsia="Times New Roman" w:hAnsi="Arial"/>
          <w:noProof/>
          <w:sz w:val="26"/>
          <w:szCs w:val="26"/>
        </w:rPr>
        <w:t xml:space="preserve">Закон Тюменской области от 21.11.2014 </w:t>
      </w:r>
      <w:r>
        <w:rPr>
          <w:rFonts w:ascii="Arial" w:eastAsia="Times New Roman" w:hAnsi="Arial"/>
          <w:noProof/>
          <w:sz w:val="26"/>
          <w:szCs w:val="26"/>
        </w:rPr>
        <w:t>№</w:t>
      </w:r>
      <w:r w:rsidRPr="007F33A5">
        <w:rPr>
          <w:rFonts w:ascii="Arial" w:eastAsia="Times New Roman" w:hAnsi="Arial"/>
          <w:noProof/>
          <w:sz w:val="26"/>
          <w:szCs w:val="26"/>
        </w:rPr>
        <w:t xml:space="preserve"> 93</w:t>
      </w:r>
      <w:r>
        <w:rPr>
          <w:rFonts w:ascii="Arial" w:eastAsia="Times New Roman" w:hAnsi="Arial"/>
          <w:noProof/>
          <w:sz w:val="26"/>
          <w:szCs w:val="26"/>
        </w:rPr>
        <w:t xml:space="preserve"> «</w:t>
      </w:r>
      <w:r w:rsidRPr="007F33A5">
        <w:rPr>
          <w:rFonts w:ascii="Arial" w:eastAsia="Times New Roman" w:hAnsi="Arial"/>
          <w:noProof/>
          <w:sz w:val="26"/>
          <w:szCs w:val="26"/>
        </w:rPr>
        <w:t xml:space="preserve">О внесении изменений в Закон Тюменской области </w:t>
      </w:r>
      <w:r>
        <w:rPr>
          <w:rFonts w:ascii="Arial" w:eastAsia="Times New Roman" w:hAnsi="Arial"/>
          <w:noProof/>
          <w:sz w:val="26"/>
          <w:szCs w:val="26"/>
        </w:rPr>
        <w:t>«</w:t>
      </w:r>
      <w:r w:rsidRPr="007F33A5">
        <w:rPr>
          <w:rFonts w:ascii="Arial" w:eastAsia="Times New Roman" w:hAnsi="Arial"/>
          <w:noProof/>
          <w:sz w:val="26"/>
          <w:szCs w:val="26"/>
        </w:rPr>
        <w:t>О налоге на имущество организаций</w:t>
      </w:r>
      <w:r>
        <w:rPr>
          <w:rFonts w:ascii="Arial" w:eastAsia="Times New Roman" w:hAnsi="Arial"/>
          <w:noProof/>
          <w:sz w:val="26"/>
          <w:szCs w:val="26"/>
        </w:rPr>
        <w:t>». Законом</w:t>
      </w:r>
      <w:r w:rsidRPr="00560B54">
        <w:rPr>
          <w:rFonts w:ascii="Arial" w:eastAsia="Times New Roman" w:hAnsi="Arial"/>
          <w:noProof/>
          <w:sz w:val="26"/>
          <w:szCs w:val="26"/>
        </w:rPr>
        <w:t xml:space="preserve"> установлен</w:t>
      </w:r>
      <w:r>
        <w:rPr>
          <w:rFonts w:ascii="Arial" w:eastAsia="Times New Roman" w:hAnsi="Arial"/>
          <w:noProof/>
          <w:sz w:val="26"/>
          <w:szCs w:val="26"/>
        </w:rPr>
        <w:t>ы</w:t>
      </w:r>
      <w:r w:rsidRPr="00560B54">
        <w:rPr>
          <w:rFonts w:ascii="Arial" w:eastAsia="Times New Roman" w:hAnsi="Arial"/>
          <w:noProof/>
          <w:sz w:val="26"/>
          <w:szCs w:val="26"/>
        </w:rPr>
        <w:t xml:space="preserve"> особенности определения налоговой базы в отношении административно-деловых и торговых центров общей площадью свыше </w:t>
      </w:r>
      <w:r w:rsidR="00A93869">
        <w:rPr>
          <w:rFonts w:ascii="Arial" w:eastAsia="Times New Roman" w:hAnsi="Arial"/>
          <w:noProof/>
          <w:sz w:val="26"/>
          <w:szCs w:val="26"/>
        </w:rPr>
        <w:br/>
      </w:r>
      <w:r w:rsidRPr="00560B54">
        <w:rPr>
          <w:rFonts w:ascii="Arial" w:eastAsia="Times New Roman" w:hAnsi="Arial"/>
          <w:noProof/>
          <w:sz w:val="26"/>
          <w:szCs w:val="26"/>
        </w:rPr>
        <w:t>10 000 кв. м; установлен</w:t>
      </w:r>
      <w:r>
        <w:rPr>
          <w:rFonts w:ascii="Arial" w:eastAsia="Times New Roman" w:hAnsi="Arial"/>
          <w:noProof/>
          <w:sz w:val="26"/>
          <w:szCs w:val="26"/>
        </w:rPr>
        <w:t xml:space="preserve"> размер</w:t>
      </w:r>
      <w:r w:rsidRPr="00560B54">
        <w:rPr>
          <w:rFonts w:ascii="Arial" w:eastAsia="Times New Roman" w:hAnsi="Arial"/>
          <w:noProof/>
          <w:sz w:val="26"/>
          <w:szCs w:val="26"/>
        </w:rPr>
        <w:t xml:space="preserve"> ставки налога на имущество организаций, налоговая база по которым определяется как кадастровая стоимость, с 2015 года – 1,5%, с 2016 года – 2%; закреплен</w:t>
      </w:r>
      <w:r>
        <w:rPr>
          <w:rFonts w:ascii="Arial" w:eastAsia="Times New Roman" w:hAnsi="Arial"/>
          <w:noProof/>
          <w:sz w:val="26"/>
          <w:szCs w:val="26"/>
        </w:rPr>
        <w:t>а</w:t>
      </w:r>
      <w:r w:rsidRPr="00560B54">
        <w:rPr>
          <w:rFonts w:ascii="Arial" w:eastAsia="Times New Roman" w:hAnsi="Arial"/>
          <w:noProof/>
          <w:sz w:val="26"/>
          <w:szCs w:val="26"/>
        </w:rPr>
        <w:t xml:space="preserve"> возможности уменьшения налоговой базы на величину </w:t>
      </w:r>
      <w:r>
        <w:rPr>
          <w:rFonts w:ascii="Arial" w:eastAsia="Times New Roman" w:hAnsi="Arial"/>
          <w:noProof/>
          <w:sz w:val="26"/>
          <w:szCs w:val="26"/>
        </w:rPr>
        <w:t xml:space="preserve">кадастровой </w:t>
      </w:r>
      <w:r w:rsidRPr="00560B54">
        <w:rPr>
          <w:rFonts w:ascii="Arial" w:eastAsia="Times New Roman" w:hAnsi="Arial"/>
          <w:noProof/>
          <w:sz w:val="26"/>
          <w:szCs w:val="26"/>
        </w:rPr>
        <w:t>стоимости 150 кв. м. площади на 1 налогоплательщика в отношении 1 объекта по его выбору</w:t>
      </w:r>
      <w:r>
        <w:rPr>
          <w:rFonts w:ascii="Arial" w:eastAsia="Times New Roman" w:hAnsi="Arial"/>
          <w:noProof/>
          <w:sz w:val="26"/>
          <w:szCs w:val="26"/>
        </w:rPr>
        <w:t>.</w:t>
      </w:r>
    </w:p>
    <w:p w:rsidR="00515E47" w:rsidRDefault="00515E47" w:rsidP="000C60D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/>
          <w:noProof/>
          <w:sz w:val="26"/>
          <w:szCs w:val="26"/>
        </w:rPr>
        <w:t>-</w:t>
      </w:r>
      <w:r>
        <w:rPr>
          <w:rFonts w:ascii="Arial" w:eastAsia="Times New Roman" w:hAnsi="Arial"/>
          <w:noProof/>
          <w:sz w:val="26"/>
          <w:szCs w:val="26"/>
        </w:rPr>
        <w:tab/>
      </w:r>
      <w:r w:rsidRPr="00FC7463">
        <w:rPr>
          <w:rFonts w:ascii="Arial" w:eastAsia="Times New Roman" w:hAnsi="Arial"/>
          <w:noProof/>
          <w:sz w:val="26"/>
          <w:szCs w:val="26"/>
        </w:rPr>
        <w:t xml:space="preserve">Закон Тюменской области от 31.03.2015 </w:t>
      </w:r>
      <w:r>
        <w:rPr>
          <w:rFonts w:ascii="Arial" w:eastAsia="Times New Roman" w:hAnsi="Arial"/>
          <w:noProof/>
          <w:sz w:val="26"/>
          <w:szCs w:val="26"/>
        </w:rPr>
        <w:t>№</w:t>
      </w:r>
      <w:r w:rsidRPr="00FC7463">
        <w:rPr>
          <w:rFonts w:ascii="Arial" w:eastAsia="Times New Roman" w:hAnsi="Arial"/>
          <w:noProof/>
          <w:sz w:val="26"/>
          <w:szCs w:val="26"/>
        </w:rPr>
        <w:t xml:space="preserve"> 21</w:t>
      </w:r>
      <w:r>
        <w:rPr>
          <w:rFonts w:ascii="Arial" w:eastAsia="Times New Roman" w:hAnsi="Arial"/>
          <w:noProof/>
          <w:sz w:val="26"/>
          <w:szCs w:val="26"/>
        </w:rPr>
        <w:t xml:space="preserve"> «</w:t>
      </w:r>
      <w:r w:rsidRPr="00FC7463">
        <w:rPr>
          <w:rFonts w:ascii="Arial" w:eastAsia="Times New Roman" w:hAnsi="Arial"/>
          <w:noProof/>
          <w:sz w:val="26"/>
          <w:szCs w:val="26"/>
        </w:rPr>
        <w:t>О моратории на повышение налоговой ставки для налогоплательщиков, применяющих упр</w:t>
      </w:r>
      <w:r>
        <w:rPr>
          <w:rFonts w:ascii="Arial" w:eastAsia="Times New Roman" w:hAnsi="Arial"/>
          <w:noProof/>
          <w:sz w:val="26"/>
          <w:szCs w:val="26"/>
        </w:rPr>
        <w:t xml:space="preserve">ощенную систему налогообложения». Закон устанавливает </w:t>
      </w:r>
      <w:r>
        <w:rPr>
          <w:rFonts w:ascii="Arial" w:hAnsi="Arial" w:cs="Arial"/>
          <w:sz w:val="26"/>
          <w:szCs w:val="26"/>
        </w:rPr>
        <w:t xml:space="preserve">до 31.12.2019 включительно ставку налога, взимаемого в связи с применением упрощенной </w:t>
      </w:r>
      <w:r>
        <w:rPr>
          <w:rFonts w:ascii="Arial" w:hAnsi="Arial" w:cs="Arial"/>
          <w:sz w:val="26"/>
          <w:szCs w:val="26"/>
        </w:rPr>
        <w:lastRenderedPageBreak/>
        <w:t>системы налогообложения, для налогоплательщиков, выбравших объектом налогообложения доходы, уменьшенные на величину расходов, в размере 5 процентов.</w:t>
      </w:r>
    </w:p>
    <w:p w:rsidR="00515E47" w:rsidRDefault="00515E47" w:rsidP="000C60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eastAsia="Times New Roman" w:hAnsi="Arial"/>
          <w:noProof/>
          <w:sz w:val="26"/>
          <w:szCs w:val="26"/>
        </w:rPr>
        <w:t>-</w:t>
      </w:r>
      <w:r>
        <w:rPr>
          <w:rFonts w:ascii="Arial" w:eastAsia="Times New Roman" w:hAnsi="Arial"/>
          <w:noProof/>
          <w:sz w:val="26"/>
          <w:szCs w:val="26"/>
        </w:rPr>
        <w:tab/>
      </w:r>
      <w:r w:rsidRPr="00D405BF">
        <w:rPr>
          <w:rFonts w:ascii="Arial" w:eastAsia="Times New Roman" w:hAnsi="Arial"/>
          <w:noProof/>
          <w:sz w:val="26"/>
          <w:szCs w:val="26"/>
        </w:rPr>
        <w:t xml:space="preserve">Закон Тюменской области от 31.03.2015 </w:t>
      </w:r>
      <w:r>
        <w:rPr>
          <w:rFonts w:ascii="Arial" w:eastAsia="Times New Roman" w:hAnsi="Arial"/>
          <w:noProof/>
          <w:sz w:val="26"/>
          <w:szCs w:val="26"/>
        </w:rPr>
        <w:t>№</w:t>
      </w:r>
      <w:r w:rsidRPr="00D405BF">
        <w:rPr>
          <w:rFonts w:ascii="Arial" w:eastAsia="Times New Roman" w:hAnsi="Arial"/>
          <w:noProof/>
          <w:sz w:val="26"/>
          <w:szCs w:val="26"/>
        </w:rPr>
        <w:t xml:space="preserve"> 20</w:t>
      </w:r>
      <w:r>
        <w:rPr>
          <w:rFonts w:ascii="Arial" w:eastAsia="Times New Roman" w:hAnsi="Arial"/>
          <w:noProof/>
          <w:sz w:val="26"/>
          <w:szCs w:val="26"/>
        </w:rPr>
        <w:t xml:space="preserve"> «</w:t>
      </w:r>
      <w:r w:rsidRPr="00D405BF">
        <w:rPr>
          <w:rFonts w:ascii="Arial" w:eastAsia="Times New Roman" w:hAnsi="Arial"/>
          <w:noProof/>
          <w:sz w:val="26"/>
          <w:szCs w:val="26"/>
        </w:rPr>
        <w:t>Об установлении налоговой ставки в размере 0 процентов для отдельных категорий налогоплательщиков - индивидуальных предпринимателей при применении упрощенной системы налогообложения и патентной системы налогообложения в Тюменской области</w:t>
      </w:r>
      <w:r>
        <w:rPr>
          <w:rFonts w:ascii="Arial" w:eastAsia="Times New Roman" w:hAnsi="Arial"/>
          <w:noProof/>
          <w:sz w:val="26"/>
          <w:szCs w:val="26"/>
        </w:rPr>
        <w:t>»: устанавлены виды предпринимательской деятельности и необходимые условия, при соблюдении которых в отношении субъектов</w:t>
      </w:r>
      <w:r>
        <w:rPr>
          <w:rFonts w:ascii="Arial" w:hAnsi="Arial" w:cs="Arial"/>
          <w:sz w:val="26"/>
          <w:szCs w:val="26"/>
        </w:rPr>
        <w:t xml:space="preserve"> устанавливается налоговая ставка в размере 0 процентов при применении упрощенной системы налогообложения и </w:t>
      </w:r>
      <w:r w:rsidRPr="00515E47">
        <w:rPr>
          <w:rFonts w:ascii="Arial" w:hAnsi="Arial" w:cs="Arial"/>
          <w:sz w:val="26"/>
          <w:szCs w:val="26"/>
        </w:rPr>
        <w:t>патентной системы</w:t>
      </w:r>
      <w:proofErr w:type="gramEnd"/>
      <w:r w:rsidRPr="00515E47">
        <w:rPr>
          <w:rFonts w:ascii="Arial" w:hAnsi="Arial" w:cs="Arial"/>
          <w:sz w:val="26"/>
          <w:szCs w:val="26"/>
        </w:rPr>
        <w:t xml:space="preserve"> налогообложения в Тюменской области</w:t>
      </w:r>
      <w:r>
        <w:rPr>
          <w:rFonts w:ascii="Arial" w:hAnsi="Arial" w:cs="Arial"/>
          <w:sz w:val="26"/>
          <w:szCs w:val="26"/>
        </w:rPr>
        <w:t>.</w:t>
      </w:r>
    </w:p>
    <w:p w:rsidR="00560B54" w:rsidRDefault="000C60D3" w:rsidP="000C60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noProof/>
          <w:sz w:val="26"/>
          <w:szCs w:val="26"/>
        </w:rPr>
      </w:pPr>
      <w:r>
        <w:rPr>
          <w:rFonts w:ascii="Arial" w:eastAsia="Times New Roman" w:hAnsi="Arial"/>
          <w:noProof/>
          <w:sz w:val="26"/>
          <w:szCs w:val="26"/>
        </w:rPr>
        <w:t xml:space="preserve">Полные тексты вышеперечисленных законов размещены на </w:t>
      </w:r>
      <w:r w:rsidRPr="000C60D3">
        <w:rPr>
          <w:rFonts w:ascii="Arial" w:eastAsia="Times New Roman" w:hAnsi="Arial"/>
          <w:noProof/>
          <w:sz w:val="26"/>
          <w:szCs w:val="26"/>
        </w:rPr>
        <w:t>Официальн</w:t>
      </w:r>
      <w:r>
        <w:rPr>
          <w:rFonts w:ascii="Arial" w:eastAsia="Times New Roman" w:hAnsi="Arial"/>
          <w:noProof/>
          <w:sz w:val="26"/>
          <w:szCs w:val="26"/>
        </w:rPr>
        <w:t>ом</w:t>
      </w:r>
      <w:r w:rsidRPr="000C60D3">
        <w:rPr>
          <w:rFonts w:ascii="Arial" w:eastAsia="Times New Roman" w:hAnsi="Arial"/>
          <w:noProof/>
          <w:sz w:val="26"/>
          <w:szCs w:val="26"/>
        </w:rPr>
        <w:t xml:space="preserve"> портал</w:t>
      </w:r>
      <w:r>
        <w:rPr>
          <w:rFonts w:ascii="Arial" w:eastAsia="Times New Roman" w:hAnsi="Arial"/>
          <w:noProof/>
          <w:sz w:val="26"/>
          <w:szCs w:val="26"/>
        </w:rPr>
        <w:t>е</w:t>
      </w:r>
      <w:r w:rsidRPr="000C60D3">
        <w:rPr>
          <w:rFonts w:ascii="Arial" w:eastAsia="Times New Roman" w:hAnsi="Arial"/>
          <w:noProof/>
          <w:sz w:val="26"/>
          <w:szCs w:val="26"/>
        </w:rPr>
        <w:t xml:space="preserve"> органов государственной власти Тюменской области </w:t>
      </w:r>
      <w:r>
        <w:rPr>
          <w:rFonts w:ascii="Arial" w:eastAsia="Times New Roman" w:hAnsi="Arial"/>
          <w:noProof/>
          <w:sz w:val="26"/>
          <w:szCs w:val="26"/>
        </w:rPr>
        <w:t>(</w:t>
      </w:r>
      <w:hyperlink r:id="rId9" w:history="1">
        <w:r w:rsidRPr="000A49BE">
          <w:rPr>
            <w:rStyle w:val="ac"/>
            <w:rFonts w:ascii="Arial" w:eastAsia="Times New Roman" w:hAnsi="Arial"/>
            <w:noProof/>
            <w:sz w:val="26"/>
            <w:szCs w:val="26"/>
          </w:rPr>
          <w:t>http://www.admtyumen.ru</w:t>
        </w:r>
      </w:hyperlink>
      <w:r>
        <w:rPr>
          <w:rFonts w:ascii="Arial" w:eastAsia="Times New Roman" w:hAnsi="Arial"/>
          <w:noProof/>
          <w:sz w:val="26"/>
          <w:szCs w:val="26"/>
        </w:rPr>
        <w:t>), Официальном портале Тюменской областной Думы (</w:t>
      </w:r>
      <w:hyperlink r:id="rId10" w:history="1">
        <w:r w:rsidRPr="000A49BE">
          <w:rPr>
            <w:rStyle w:val="ac"/>
            <w:rFonts w:ascii="Arial" w:eastAsia="Times New Roman" w:hAnsi="Arial"/>
            <w:noProof/>
            <w:sz w:val="26"/>
            <w:szCs w:val="26"/>
          </w:rPr>
          <w:t>http://duma72.ru</w:t>
        </w:r>
      </w:hyperlink>
      <w:r>
        <w:rPr>
          <w:rFonts w:ascii="Arial" w:eastAsia="Times New Roman" w:hAnsi="Arial"/>
          <w:noProof/>
          <w:sz w:val="26"/>
          <w:szCs w:val="26"/>
        </w:rPr>
        <w:t>).</w:t>
      </w:r>
    </w:p>
    <w:p w:rsidR="00784784" w:rsidRDefault="00784784" w:rsidP="0078478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334F0E" w:rsidRDefault="00334F0E" w:rsidP="00463A2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05E52" w:rsidRDefault="00D05E52" w:rsidP="00291A88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D05E52" w:rsidSect="004362AB">
      <w:headerReference w:type="even" r:id="rId11"/>
      <w:headerReference w:type="default" r:id="rId12"/>
      <w:pgSz w:w="11907" w:h="16840" w:code="9"/>
      <w:pgMar w:top="709" w:right="567" w:bottom="709" w:left="1701" w:header="0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5F" w:rsidRDefault="0019535F" w:rsidP="002A595B">
      <w:pPr>
        <w:spacing w:after="0" w:line="240" w:lineRule="auto"/>
      </w:pPr>
      <w:r>
        <w:separator/>
      </w:r>
    </w:p>
  </w:endnote>
  <w:endnote w:type="continuationSeparator" w:id="0">
    <w:p w:rsidR="0019535F" w:rsidRDefault="0019535F" w:rsidP="002A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5F" w:rsidRDefault="0019535F" w:rsidP="002A595B">
      <w:pPr>
        <w:spacing w:after="0" w:line="240" w:lineRule="auto"/>
      </w:pPr>
      <w:r>
        <w:separator/>
      </w:r>
    </w:p>
  </w:footnote>
  <w:footnote w:type="continuationSeparator" w:id="0">
    <w:p w:rsidR="0019535F" w:rsidRDefault="0019535F" w:rsidP="002A5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42" w:rsidRDefault="0055262C" w:rsidP="009B6EEF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A1042" w:rsidRDefault="001953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95" w:rsidRDefault="0019535F" w:rsidP="000C60D3">
    <w:pPr>
      <w:pStyle w:val="a5"/>
    </w:pPr>
  </w:p>
  <w:p w:rsidR="001A1042" w:rsidRDefault="001953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DBF"/>
    <w:multiLevelType w:val="hybridMultilevel"/>
    <w:tmpl w:val="1F24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076"/>
    <w:multiLevelType w:val="hybridMultilevel"/>
    <w:tmpl w:val="BA2A7042"/>
    <w:lvl w:ilvl="0" w:tplc="ED30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68EF"/>
    <w:multiLevelType w:val="hybridMultilevel"/>
    <w:tmpl w:val="087011C4"/>
    <w:lvl w:ilvl="0" w:tplc="C8227F1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BC32E5"/>
    <w:multiLevelType w:val="hybridMultilevel"/>
    <w:tmpl w:val="6E368150"/>
    <w:lvl w:ilvl="0" w:tplc="286AAFF4">
      <w:start w:val="1"/>
      <w:numFmt w:val="decimal"/>
      <w:lvlText w:val="%1."/>
      <w:lvlJc w:val="left"/>
      <w:pPr>
        <w:ind w:left="2571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8DE1879"/>
    <w:multiLevelType w:val="hybridMultilevel"/>
    <w:tmpl w:val="7AC0A7AA"/>
    <w:lvl w:ilvl="0" w:tplc="ED30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051B5"/>
    <w:multiLevelType w:val="hybridMultilevel"/>
    <w:tmpl w:val="7D6E8406"/>
    <w:lvl w:ilvl="0" w:tplc="ED30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441C4"/>
    <w:multiLevelType w:val="hybridMultilevel"/>
    <w:tmpl w:val="2CD44710"/>
    <w:lvl w:ilvl="0" w:tplc="9E407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F354BE"/>
    <w:multiLevelType w:val="hybridMultilevel"/>
    <w:tmpl w:val="101E9248"/>
    <w:lvl w:ilvl="0" w:tplc="49FEFE1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D7"/>
    <w:rsid w:val="0000248B"/>
    <w:rsid w:val="00002566"/>
    <w:rsid w:val="00031505"/>
    <w:rsid w:val="00035B2C"/>
    <w:rsid w:val="0005177D"/>
    <w:rsid w:val="000566F4"/>
    <w:rsid w:val="00064AD6"/>
    <w:rsid w:val="000A3A54"/>
    <w:rsid w:val="000B72C6"/>
    <w:rsid w:val="000C1AA2"/>
    <w:rsid w:val="000C60D3"/>
    <w:rsid w:val="000C64FE"/>
    <w:rsid w:val="000C6705"/>
    <w:rsid w:val="00110148"/>
    <w:rsid w:val="0013075B"/>
    <w:rsid w:val="001316C4"/>
    <w:rsid w:val="00135F6A"/>
    <w:rsid w:val="0015243B"/>
    <w:rsid w:val="0015320E"/>
    <w:rsid w:val="0019535F"/>
    <w:rsid w:val="001B2498"/>
    <w:rsid w:val="001B3827"/>
    <w:rsid w:val="001C4CFA"/>
    <w:rsid w:val="001D0A71"/>
    <w:rsid w:val="001E34CA"/>
    <w:rsid w:val="001E4AD4"/>
    <w:rsid w:val="001E696D"/>
    <w:rsid w:val="00205F29"/>
    <w:rsid w:val="002153B3"/>
    <w:rsid w:val="00224C43"/>
    <w:rsid w:val="00254DC1"/>
    <w:rsid w:val="00256B53"/>
    <w:rsid w:val="00291A88"/>
    <w:rsid w:val="00295AF4"/>
    <w:rsid w:val="0029799C"/>
    <w:rsid w:val="002A595B"/>
    <w:rsid w:val="002B42D0"/>
    <w:rsid w:val="002C1FE8"/>
    <w:rsid w:val="00307E7B"/>
    <w:rsid w:val="003204E5"/>
    <w:rsid w:val="0033011D"/>
    <w:rsid w:val="00334F0E"/>
    <w:rsid w:val="00346AD7"/>
    <w:rsid w:val="00363C1E"/>
    <w:rsid w:val="0036530B"/>
    <w:rsid w:val="00377562"/>
    <w:rsid w:val="0038735C"/>
    <w:rsid w:val="003946EC"/>
    <w:rsid w:val="003A071E"/>
    <w:rsid w:val="003A1792"/>
    <w:rsid w:val="003B1542"/>
    <w:rsid w:val="003D7714"/>
    <w:rsid w:val="003E1C89"/>
    <w:rsid w:val="003F0CF6"/>
    <w:rsid w:val="004043F5"/>
    <w:rsid w:val="004165B6"/>
    <w:rsid w:val="00421486"/>
    <w:rsid w:val="0042730E"/>
    <w:rsid w:val="004362AB"/>
    <w:rsid w:val="00454AAC"/>
    <w:rsid w:val="004608D7"/>
    <w:rsid w:val="004627BB"/>
    <w:rsid w:val="00463A23"/>
    <w:rsid w:val="00476FE9"/>
    <w:rsid w:val="004D4F6E"/>
    <w:rsid w:val="004F0D74"/>
    <w:rsid w:val="004F46AD"/>
    <w:rsid w:val="005069A7"/>
    <w:rsid w:val="005114E2"/>
    <w:rsid w:val="005143D5"/>
    <w:rsid w:val="00515E47"/>
    <w:rsid w:val="0052504C"/>
    <w:rsid w:val="00531357"/>
    <w:rsid w:val="005450CE"/>
    <w:rsid w:val="0055262C"/>
    <w:rsid w:val="0055532C"/>
    <w:rsid w:val="00560B54"/>
    <w:rsid w:val="00570A04"/>
    <w:rsid w:val="0057766C"/>
    <w:rsid w:val="005941EB"/>
    <w:rsid w:val="005A51F4"/>
    <w:rsid w:val="005B4D9D"/>
    <w:rsid w:val="005C0332"/>
    <w:rsid w:val="005C3293"/>
    <w:rsid w:val="005C6E23"/>
    <w:rsid w:val="005D5062"/>
    <w:rsid w:val="005F6D21"/>
    <w:rsid w:val="00615F4E"/>
    <w:rsid w:val="00622160"/>
    <w:rsid w:val="006277E2"/>
    <w:rsid w:val="00636B75"/>
    <w:rsid w:val="00642E98"/>
    <w:rsid w:val="006631A9"/>
    <w:rsid w:val="006648CC"/>
    <w:rsid w:val="006C489C"/>
    <w:rsid w:val="006D20B0"/>
    <w:rsid w:val="006E123B"/>
    <w:rsid w:val="00706188"/>
    <w:rsid w:val="00707B59"/>
    <w:rsid w:val="00710350"/>
    <w:rsid w:val="00735C0B"/>
    <w:rsid w:val="007775CE"/>
    <w:rsid w:val="00784784"/>
    <w:rsid w:val="00796B41"/>
    <w:rsid w:val="007B09A9"/>
    <w:rsid w:val="007B45C2"/>
    <w:rsid w:val="007D705F"/>
    <w:rsid w:val="007F33A5"/>
    <w:rsid w:val="00817B6E"/>
    <w:rsid w:val="0082730B"/>
    <w:rsid w:val="00830F08"/>
    <w:rsid w:val="00860540"/>
    <w:rsid w:val="008623D6"/>
    <w:rsid w:val="0087366D"/>
    <w:rsid w:val="008776B1"/>
    <w:rsid w:val="008808BD"/>
    <w:rsid w:val="0089162A"/>
    <w:rsid w:val="008975C3"/>
    <w:rsid w:val="008A23CF"/>
    <w:rsid w:val="008A3441"/>
    <w:rsid w:val="008B2160"/>
    <w:rsid w:val="008C2445"/>
    <w:rsid w:val="008E2E2D"/>
    <w:rsid w:val="008E6716"/>
    <w:rsid w:val="00903D80"/>
    <w:rsid w:val="009157EB"/>
    <w:rsid w:val="009257CC"/>
    <w:rsid w:val="009611F7"/>
    <w:rsid w:val="00961AD4"/>
    <w:rsid w:val="009742CE"/>
    <w:rsid w:val="00975E27"/>
    <w:rsid w:val="00992F7F"/>
    <w:rsid w:val="009A353E"/>
    <w:rsid w:val="009A7F0D"/>
    <w:rsid w:val="009B11F0"/>
    <w:rsid w:val="009B1979"/>
    <w:rsid w:val="009E0407"/>
    <w:rsid w:val="009E3171"/>
    <w:rsid w:val="00A25BA3"/>
    <w:rsid w:val="00A32826"/>
    <w:rsid w:val="00A46B2D"/>
    <w:rsid w:val="00A677C7"/>
    <w:rsid w:val="00A8195F"/>
    <w:rsid w:val="00A93869"/>
    <w:rsid w:val="00AB69C1"/>
    <w:rsid w:val="00AB7C5B"/>
    <w:rsid w:val="00AD014F"/>
    <w:rsid w:val="00AD608F"/>
    <w:rsid w:val="00AD78D6"/>
    <w:rsid w:val="00AE58E6"/>
    <w:rsid w:val="00AE6EE9"/>
    <w:rsid w:val="00AE797B"/>
    <w:rsid w:val="00B00624"/>
    <w:rsid w:val="00B01A50"/>
    <w:rsid w:val="00B40EFD"/>
    <w:rsid w:val="00B5023E"/>
    <w:rsid w:val="00B50D81"/>
    <w:rsid w:val="00B62B23"/>
    <w:rsid w:val="00B63E80"/>
    <w:rsid w:val="00B719E3"/>
    <w:rsid w:val="00B74A72"/>
    <w:rsid w:val="00B772FB"/>
    <w:rsid w:val="00B94A01"/>
    <w:rsid w:val="00BF2445"/>
    <w:rsid w:val="00C21B02"/>
    <w:rsid w:val="00C226E5"/>
    <w:rsid w:val="00C23566"/>
    <w:rsid w:val="00C5055D"/>
    <w:rsid w:val="00C53CB5"/>
    <w:rsid w:val="00C6405E"/>
    <w:rsid w:val="00C771A9"/>
    <w:rsid w:val="00C83A27"/>
    <w:rsid w:val="00C91475"/>
    <w:rsid w:val="00C95899"/>
    <w:rsid w:val="00CC3294"/>
    <w:rsid w:val="00CD3604"/>
    <w:rsid w:val="00CD6C7E"/>
    <w:rsid w:val="00D00F7E"/>
    <w:rsid w:val="00D05E52"/>
    <w:rsid w:val="00D05EE6"/>
    <w:rsid w:val="00D20754"/>
    <w:rsid w:val="00D3415E"/>
    <w:rsid w:val="00D405BF"/>
    <w:rsid w:val="00D43E77"/>
    <w:rsid w:val="00D563B9"/>
    <w:rsid w:val="00D60CD3"/>
    <w:rsid w:val="00D95498"/>
    <w:rsid w:val="00DA7144"/>
    <w:rsid w:val="00DD25E2"/>
    <w:rsid w:val="00DD5AE1"/>
    <w:rsid w:val="00DD6478"/>
    <w:rsid w:val="00DE7459"/>
    <w:rsid w:val="00DE7CD7"/>
    <w:rsid w:val="00DF73C7"/>
    <w:rsid w:val="00E14FBB"/>
    <w:rsid w:val="00E42E25"/>
    <w:rsid w:val="00E820B8"/>
    <w:rsid w:val="00E8622D"/>
    <w:rsid w:val="00E94085"/>
    <w:rsid w:val="00E95AA4"/>
    <w:rsid w:val="00EE5A05"/>
    <w:rsid w:val="00EE7A88"/>
    <w:rsid w:val="00EF47DB"/>
    <w:rsid w:val="00F10E50"/>
    <w:rsid w:val="00F354A4"/>
    <w:rsid w:val="00F77F4B"/>
    <w:rsid w:val="00F97220"/>
    <w:rsid w:val="00FA1AE3"/>
    <w:rsid w:val="00FA738B"/>
    <w:rsid w:val="00FA79D6"/>
    <w:rsid w:val="00FC7463"/>
    <w:rsid w:val="00FD2C56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AE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D5AE1"/>
    <w:rPr>
      <w:rFonts w:ascii="Arial" w:eastAsia="Times New Roman" w:hAnsi="Arial" w:cs="Times New Roman"/>
      <w:sz w:val="27"/>
      <w:szCs w:val="20"/>
      <w:lang w:eastAsia="ru-RU"/>
    </w:rPr>
  </w:style>
  <w:style w:type="table" w:styleId="a7">
    <w:name w:val="Table Grid"/>
    <w:basedOn w:val="a1"/>
    <w:rsid w:val="00DD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3415E"/>
    <w:pPr>
      <w:shd w:val="clear" w:color="auto" w:fill="FFFFFF"/>
      <w:spacing w:after="0" w:line="252" w:lineRule="exact"/>
      <w:ind w:right="-152"/>
    </w:pPr>
    <w:rPr>
      <w:rFonts w:ascii="Times New Roman" w:eastAsia="Times New Roman" w:hAnsi="Times New Roman" w:cs="Times New Roman"/>
      <w:color w:val="000000"/>
      <w:spacing w:val="-1"/>
      <w:sz w:val="26"/>
      <w:szCs w:val="27"/>
      <w:lang w:eastAsia="ru-RU"/>
    </w:rPr>
  </w:style>
  <w:style w:type="character" w:customStyle="1" w:styleId="a9">
    <w:name w:val="Основной текст Знак"/>
    <w:basedOn w:val="a0"/>
    <w:link w:val="a8"/>
    <w:rsid w:val="00D3415E"/>
    <w:rPr>
      <w:rFonts w:ascii="Times New Roman" w:eastAsia="Times New Roman" w:hAnsi="Times New Roman" w:cs="Times New Roman"/>
      <w:color w:val="000000"/>
      <w:spacing w:val="-1"/>
      <w:sz w:val="26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0A3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E7459"/>
  </w:style>
  <w:style w:type="paragraph" w:styleId="aa">
    <w:name w:val="List Paragraph"/>
    <w:basedOn w:val="a"/>
    <w:uiPriority w:val="34"/>
    <w:qFormat/>
    <w:rsid w:val="00463A23"/>
    <w:pPr>
      <w:ind w:left="720"/>
      <w:contextualSpacing/>
    </w:pPr>
  </w:style>
  <w:style w:type="paragraph" w:customStyle="1" w:styleId="ab">
    <w:name w:val="Знак"/>
    <w:basedOn w:val="a"/>
    <w:rsid w:val="00334F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2A595B"/>
    <w:rPr>
      <w:color w:val="0000FF" w:themeColor="hyperlink"/>
      <w:u w:val="single"/>
    </w:rPr>
  </w:style>
  <w:style w:type="paragraph" w:styleId="ad">
    <w:name w:val="footnote text"/>
    <w:basedOn w:val="a"/>
    <w:link w:val="ae"/>
    <w:rsid w:val="002A5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A5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A595B"/>
    <w:rPr>
      <w:vertAlign w:val="superscript"/>
    </w:rPr>
  </w:style>
  <w:style w:type="character" w:styleId="af0">
    <w:name w:val="page number"/>
    <w:basedOn w:val="a0"/>
    <w:rsid w:val="002A595B"/>
  </w:style>
  <w:style w:type="paragraph" w:styleId="af1">
    <w:name w:val="Normal (Web)"/>
    <w:basedOn w:val="a"/>
    <w:uiPriority w:val="99"/>
    <w:semiHidden/>
    <w:unhideWhenUsed/>
    <w:rsid w:val="007F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C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C6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AE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D5AE1"/>
    <w:rPr>
      <w:rFonts w:ascii="Arial" w:eastAsia="Times New Roman" w:hAnsi="Arial" w:cs="Times New Roman"/>
      <w:sz w:val="27"/>
      <w:szCs w:val="20"/>
      <w:lang w:eastAsia="ru-RU"/>
    </w:rPr>
  </w:style>
  <w:style w:type="table" w:styleId="a7">
    <w:name w:val="Table Grid"/>
    <w:basedOn w:val="a1"/>
    <w:rsid w:val="00DD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3415E"/>
    <w:pPr>
      <w:shd w:val="clear" w:color="auto" w:fill="FFFFFF"/>
      <w:spacing w:after="0" w:line="252" w:lineRule="exact"/>
      <w:ind w:right="-152"/>
    </w:pPr>
    <w:rPr>
      <w:rFonts w:ascii="Times New Roman" w:eastAsia="Times New Roman" w:hAnsi="Times New Roman" w:cs="Times New Roman"/>
      <w:color w:val="000000"/>
      <w:spacing w:val="-1"/>
      <w:sz w:val="26"/>
      <w:szCs w:val="27"/>
      <w:lang w:eastAsia="ru-RU"/>
    </w:rPr>
  </w:style>
  <w:style w:type="character" w:customStyle="1" w:styleId="a9">
    <w:name w:val="Основной текст Знак"/>
    <w:basedOn w:val="a0"/>
    <w:link w:val="a8"/>
    <w:rsid w:val="00D3415E"/>
    <w:rPr>
      <w:rFonts w:ascii="Times New Roman" w:eastAsia="Times New Roman" w:hAnsi="Times New Roman" w:cs="Times New Roman"/>
      <w:color w:val="000000"/>
      <w:spacing w:val="-1"/>
      <w:sz w:val="26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0A3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E7459"/>
  </w:style>
  <w:style w:type="paragraph" w:styleId="aa">
    <w:name w:val="List Paragraph"/>
    <w:basedOn w:val="a"/>
    <w:uiPriority w:val="34"/>
    <w:qFormat/>
    <w:rsid w:val="00463A23"/>
    <w:pPr>
      <w:ind w:left="720"/>
      <w:contextualSpacing/>
    </w:pPr>
  </w:style>
  <w:style w:type="paragraph" w:customStyle="1" w:styleId="ab">
    <w:name w:val="Знак"/>
    <w:basedOn w:val="a"/>
    <w:rsid w:val="00334F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2A595B"/>
    <w:rPr>
      <w:color w:val="0000FF" w:themeColor="hyperlink"/>
      <w:u w:val="single"/>
    </w:rPr>
  </w:style>
  <w:style w:type="paragraph" w:styleId="ad">
    <w:name w:val="footnote text"/>
    <w:basedOn w:val="a"/>
    <w:link w:val="ae"/>
    <w:rsid w:val="002A5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A5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A595B"/>
    <w:rPr>
      <w:vertAlign w:val="superscript"/>
    </w:rPr>
  </w:style>
  <w:style w:type="character" w:styleId="af0">
    <w:name w:val="page number"/>
    <w:basedOn w:val="a0"/>
    <w:rsid w:val="002A595B"/>
  </w:style>
  <w:style w:type="paragraph" w:styleId="af1">
    <w:name w:val="Normal (Web)"/>
    <w:basedOn w:val="a"/>
    <w:uiPriority w:val="99"/>
    <w:semiHidden/>
    <w:unhideWhenUsed/>
    <w:rsid w:val="007F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C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C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129">
          <w:marLeft w:val="225"/>
          <w:marRight w:val="22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022">
          <w:marLeft w:val="225"/>
          <w:marRight w:val="22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uma7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tyume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F5FB-0262-44DE-A954-895CD367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Марьева Оксана Сергеевна</dc:creator>
  <cp:lastModifiedBy>User</cp:lastModifiedBy>
  <cp:revision>5</cp:revision>
  <cp:lastPrinted>2015-04-20T12:43:00Z</cp:lastPrinted>
  <dcterms:created xsi:type="dcterms:W3CDTF">2015-06-08T09:02:00Z</dcterms:created>
  <dcterms:modified xsi:type="dcterms:W3CDTF">2015-06-08T10:47:00Z</dcterms:modified>
</cp:coreProperties>
</file>